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4D1A9F" w14:textId="1BFB0071" w:rsidR="00690E24" w:rsidRPr="0088792E" w:rsidRDefault="00690E24" w:rsidP="00690E24">
      <w:pPr>
        <w:rPr>
          <w:rFonts w:ascii="Garamond" w:hAnsi="Garamond"/>
        </w:rPr>
      </w:pPr>
      <w:r w:rsidRPr="0088792E">
        <w:rPr>
          <w:rFonts w:ascii="Garamond" w:hAnsi="Garamond"/>
        </w:rPr>
        <w:t xml:space="preserve">June </w:t>
      </w:r>
      <w:r>
        <w:rPr>
          <w:rFonts w:ascii="Garamond" w:hAnsi="Garamond"/>
        </w:rPr>
        <w:t>2</w:t>
      </w:r>
      <w:r w:rsidR="00D04003">
        <w:rPr>
          <w:rFonts w:ascii="Garamond" w:hAnsi="Garamond"/>
        </w:rPr>
        <w:t>7</w:t>
      </w:r>
      <w:r w:rsidRPr="0088792E">
        <w:rPr>
          <w:rFonts w:ascii="Garamond" w:hAnsi="Garamond"/>
        </w:rPr>
        <w:t>, 2025</w:t>
      </w:r>
    </w:p>
    <w:p w14:paraId="6302EFDF" w14:textId="77777777" w:rsidR="00690E24" w:rsidRDefault="00690E24" w:rsidP="00690E24">
      <w:pPr>
        <w:rPr>
          <w:rFonts w:ascii="Garamond" w:eastAsia="Times New Roman" w:hAnsi="Garamond" w:cs="Times New Roman"/>
        </w:rPr>
      </w:pPr>
    </w:p>
    <w:p w14:paraId="02B91B01" w14:textId="135EB726" w:rsidR="00690E24" w:rsidRDefault="00690E24" w:rsidP="00690E24">
      <w:pPr>
        <w:jc w:val="both"/>
        <w:rPr>
          <w:rFonts w:ascii="Garamond" w:eastAsia="Times New Roman" w:hAnsi="Garamond" w:cs="Times New Roman"/>
        </w:rPr>
      </w:pPr>
      <w:r>
        <w:rPr>
          <w:rFonts w:ascii="Garamond" w:eastAsia="Times New Roman" w:hAnsi="Garamond" w:cs="Times New Roman"/>
        </w:rPr>
        <w:t>Central Records</w:t>
      </w:r>
    </w:p>
    <w:p w14:paraId="486A10BF" w14:textId="77777777" w:rsidR="00690E24" w:rsidRDefault="00690E24" w:rsidP="00690E24">
      <w:pPr>
        <w:rPr>
          <w:rFonts w:ascii="Garamond" w:eastAsia="Times New Roman" w:hAnsi="Garamond" w:cs="Times New Roman"/>
        </w:rPr>
      </w:pPr>
      <w:r>
        <w:rPr>
          <w:rFonts w:ascii="Garamond" w:eastAsia="Times New Roman" w:hAnsi="Garamond" w:cs="Times New Roman"/>
        </w:rPr>
        <w:t>Public Utility Commission of Texas</w:t>
      </w:r>
    </w:p>
    <w:p w14:paraId="28113ED0" w14:textId="791453C3" w:rsidR="00690E24" w:rsidRDefault="00690E24" w:rsidP="00690E24">
      <w:pPr>
        <w:rPr>
          <w:rFonts w:ascii="Garamond" w:eastAsia="Times New Roman" w:hAnsi="Garamond" w:cs="Times New Roman"/>
        </w:rPr>
      </w:pPr>
      <w:r>
        <w:rPr>
          <w:rFonts w:ascii="Garamond" w:eastAsia="Times New Roman" w:hAnsi="Garamond" w:cs="Times New Roman"/>
        </w:rPr>
        <w:t>1701 N. Congress Avenue</w:t>
      </w:r>
    </w:p>
    <w:p w14:paraId="38A379B8" w14:textId="77777777" w:rsidR="00690E24" w:rsidRDefault="00690E24" w:rsidP="00690E24">
      <w:pPr>
        <w:rPr>
          <w:rFonts w:ascii="Garamond" w:eastAsia="Times New Roman" w:hAnsi="Garamond" w:cs="Times New Roman"/>
        </w:rPr>
      </w:pPr>
      <w:r>
        <w:rPr>
          <w:rFonts w:ascii="Garamond" w:eastAsia="Times New Roman" w:hAnsi="Garamond" w:cs="Times New Roman"/>
        </w:rPr>
        <w:t>Austin, TX 78711</w:t>
      </w:r>
    </w:p>
    <w:p w14:paraId="72815E9C" w14:textId="77777777" w:rsidR="00690E24" w:rsidRDefault="00690E24" w:rsidP="00690E24">
      <w:pPr>
        <w:rPr>
          <w:rFonts w:ascii="Garamond" w:eastAsiaTheme="minorHAnsi" w:hAnsi="Garamond"/>
        </w:rPr>
      </w:pPr>
    </w:p>
    <w:p w14:paraId="68176D8C" w14:textId="6CB498EE" w:rsidR="00690E24" w:rsidRDefault="00690E24" w:rsidP="00690E24">
      <w:pPr>
        <w:rPr>
          <w:rFonts w:ascii="Garamond" w:eastAsia="Times New Roman" w:hAnsi="Garamond" w:cs="Times New Roman"/>
          <w:b/>
        </w:rPr>
      </w:pPr>
      <w:r w:rsidRPr="0088792E">
        <w:rPr>
          <w:rFonts w:ascii="Garamond" w:eastAsia="Times New Roman" w:hAnsi="Garamond" w:cs="Times New Roman"/>
          <w:bCs/>
        </w:rPr>
        <w:t xml:space="preserve">Re:  </w:t>
      </w:r>
      <w:r w:rsidR="00455981">
        <w:rPr>
          <w:rFonts w:ascii="Garamond" w:eastAsia="Times New Roman" w:hAnsi="Garamond" w:cs="Times New Roman"/>
          <w:bCs/>
        </w:rPr>
        <w:t>Line Inspection</w:t>
      </w:r>
      <w:r w:rsidR="00C616EE">
        <w:rPr>
          <w:rFonts w:ascii="Garamond" w:eastAsia="Times New Roman" w:hAnsi="Garamond" w:cs="Times New Roman"/>
          <w:bCs/>
        </w:rPr>
        <w:t xml:space="preserve"> Five-Year Report Required by 16 Texas Admin. Code </w:t>
      </w:r>
      <w:r w:rsidR="00ED077C">
        <w:rPr>
          <w:rFonts w:ascii="Garamond" w:eastAsia="Times New Roman" w:hAnsi="Garamond" w:cs="Times New Roman"/>
          <w:bCs/>
        </w:rPr>
        <w:t>§</w:t>
      </w:r>
      <w:r w:rsidR="0027240A">
        <w:rPr>
          <w:rFonts w:ascii="Garamond" w:eastAsia="Times New Roman" w:hAnsi="Garamond" w:cs="Times New Roman"/>
          <w:bCs/>
        </w:rPr>
        <w:t>25.9</w:t>
      </w:r>
      <w:r w:rsidR="007C3887">
        <w:rPr>
          <w:rFonts w:ascii="Garamond" w:eastAsia="Times New Roman" w:hAnsi="Garamond" w:cs="Times New Roman"/>
          <w:bCs/>
        </w:rPr>
        <w:t>7</w:t>
      </w:r>
      <w:r w:rsidR="0027240A">
        <w:rPr>
          <w:rFonts w:ascii="Garamond" w:eastAsia="Times New Roman" w:hAnsi="Garamond" w:cs="Times New Roman"/>
          <w:bCs/>
        </w:rPr>
        <w:t>(e)</w:t>
      </w:r>
    </w:p>
    <w:p w14:paraId="65D27CD5" w14:textId="77777777" w:rsidR="00690E24" w:rsidRDefault="00690E24" w:rsidP="00690E24">
      <w:pPr>
        <w:jc w:val="both"/>
        <w:rPr>
          <w:rFonts w:ascii="Garamond" w:eastAsia="Times New Roman" w:hAnsi="Garamond" w:cs="Times New Roman"/>
        </w:rPr>
      </w:pPr>
    </w:p>
    <w:p w14:paraId="570BE393" w14:textId="30B73706" w:rsidR="00690E24" w:rsidRDefault="00690E24" w:rsidP="00690E24">
      <w:pPr>
        <w:jc w:val="both"/>
        <w:rPr>
          <w:rFonts w:ascii="Garamond" w:eastAsia="Times New Roman" w:hAnsi="Garamond" w:cs="Times New Roman"/>
        </w:rPr>
      </w:pPr>
      <w:r>
        <w:rPr>
          <w:rFonts w:ascii="Garamond" w:eastAsia="Times New Roman" w:hAnsi="Garamond" w:cs="Times New Roman"/>
        </w:rPr>
        <w:t>Dear Staff:</w:t>
      </w:r>
    </w:p>
    <w:p w14:paraId="0341402D" w14:textId="77777777" w:rsidR="002F3E30" w:rsidRDefault="002F3E30" w:rsidP="00690E24">
      <w:pPr>
        <w:jc w:val="both"/>
        <w:rPr>
          <w:rFonts w:ascii="Garamond" w:eastAsia="Times New Roman" w:hAnsi="Garamond" w:cs="Times New Roman"/>
        </w:rPr>
      </w:pPr>
    </w:p>
    <w:p w14:paraId="1B7D2B93" w14:textId="42639E74" w:rsidR="00925D92" w:rsidRDefault="00925D92" w:rsidP="00C10779">
      <w:pPr>
        <w:jc w:val="both"/>
        <w:rPr>
          <w:rFonts w:ascii="Garamond" w:eastAsia="Times New Roman" w:hAnsi="Garamond" w:cs="Times New Roman"/>
        </w:rPr>
      </w:pPr>
      <w:r w:rsidRPr="00925D92">
        <w:rPr>
          <w:rFonts w:ascii="Garamond" w:eastAsia="Times New Roman" w:hAnsi="Garamond" w:cs="Times New Roman"/>
        </w:rPr>
        <w:t>I am writing to inform you that Southwestern Public Service Company (“SPS”) inadvertently filed its Line Inspection and Safety Five</w:t>
      </w:r>
      <w:r w:rsidR="007C3887">
        <w:rPr>
          <w:rFonts w:ascii="Garamond" w:eastAsia="Times New Roman" w:hAnsi="Garamond" w:cs="Times New Roman"/>
        </w:rPr>
        <w:t>-</w:t>
      </w:r>
      <w:r w:rsidRPr="00925D92">
        <w:rPr>
          <w:rFonts w:ascii="Garamond" w:eastAsia="Times New Roman" w:hAnsi="Garamond" w:cs="Times New Roman"/>
        </w:rPr>
        <w:t>Year Report under Control No. 50594</w:t>
      </w:r>
      <w:r w:rsidR="001B60D0">
        <w:rPr>
          <w:rFonts w:ascii="Garamond" w:eastAsia="Times New Roman" w:hAnsi="Garamond" w:cs="Times New Roman"/>
        </w:rPr>
        <w:t>-112</w:t>
      </w:r>
      <w:r w:rsidRPr="00925D92">
        <w:rPr>
          <w:rFonts w:ascii="Garamond" w:eastAsia="Times New Roman" w:hAnsi="Garamond" w:cs="Times New Roman"/>
        </w:rPr>
        <w:t xml:space="preserve"> on April 30, 2025. We have now refilled the same report under the correct Control No. 57535.</w:t>
      </w:r>
    </w:p>
    <w:p w14:paraId="1AD85FF1" w14:textId="77777777" w:rsidR="0031032C" w:rsidRDefault="0031032C" w:rsidP="00C10779">
      <w:pPr>
        <w:jc w:val="both"/>
        <w:rPr>
          <w:rFonts w:ascii="Garamond" w:eastAsia="Times New Roman" w:hAnsi="Garamond" w:cs="Times New Roman"/>
        </w:rPr>
      </w:pPr>
    </w:p>
    <w:p w14:paraId="6CF52C4D" w14:textId="0BA9C77E" w:rsidR="0031032C" w:rsidRDefault="0031032C" w:rsidP="00C10779">
      <w:pPr>
        <w:jc w:val="both"/>
        <w:rPr>
          <w:rFonts w:ascii="Garamond" w:eastAsia="Times New Roman" w:hAnsi="Garamond" w:cs="Times New Roman"/>
        </w:rPr>
      </w:pPr>
      <w:r>
        <w:rPr>
          <w:rFonts w:ascii="Garamond" w:eastAsia="Times New Roman" w:hAnsi="Garamond" w:cs="Times New Roman"/>
        </w:rPr>
        <w:t xml:space="preserve">Please </w:t>
      </w:r>
      <w:r w:rsidR="005F7C87">
        <w:rPr>
          <w:rFonts w:ascii="Garamond" w:eastAsia="Times New Roman" w:hAnsi="Garamond" w:cs="Times New Roman"/>
        </w:rPr>
        <w:t>void item number 50594-112.</w:t>
      </w:r>
    </w:p>
    <w:p w14:paraId="2CC2F05B" w14:textId="77777777" w:rsidR="00925D92" w:rsidRPr="00925D92" w:rsidRDefault="00925D92" w:rsidP="00C10779">
      <w:pPr>
        <w:jc w:val="both"/>
        <w:rPr>
          <w:rFonts w:ascii="Garamond" w:eastAsia="Times New Roman" w:hAnsi="Garamond" w:cs="Times New Roman"/>
        </w:rPr>
      </w:pPr>
    </w:p>
    <w:p w14:paraId="2BFD5D2D" w14:textId="77777777" w:rsidR="00925D92" w:rsidRPr="00925D92" w:rsidRDefault="00925D92" w:rsidP="00C10779">
      <w:pPr>
        <w:jc w:val="both"/>
        <w:rPr>
          <w:rFonts w:ascii="Garamond" w:eastAsia="Times New Roman" w:hAnsi="Garamond" w:cs="Times New Roman"/>
        </w:rPr>
      </w:pPr>
      <w:r w:rsidRPr="00925D92">
        <w:rPr>
          <w:rFonts w:ascii="Garamond" w:eastAsia="Times New Roman" w:hAnsi="Garamond" w:cs="Times New Roman"/>
        </w:rPr>
        <w:t>We apologize for any inconvenience this may have caused and appreciate your understanding. Please let us know if you require any further information or clarification.</w:t>
      </w:r>
    </w:p>
    <w:p w14:paraId="00C598A1" w14:textId="77777777" w:rsidR="00925D92" w:rsidRDefault="00925D92" w:rsidP="00925D92">
      <w:pPr>
        <w:rPr>
          <w:rFonts w:ascii="Garamond" w:eastAsia="Times New Roman" w:hAnsi="Garamond" w:cs="Times New Roman"/>
        </w:rPr>
      </w:pPr>
    </w:p>
    <w:p w14:paraId="31EC58B9" w14:textId="4D8BA1A8" w:rsidR="00925D92" w:rsidRDefault="00925D92" w:rsidP="00925D92">
      <w:pPr>
        <w:rPr>
          <w:rFonts w:ascii="Garamond" w:eastAsia="Times New Roman" w:hAnsi="Garamond" w:cs="Times New Roman"/>
        </w:rPr>
      </w:pPr>
      <w:r w:rsidRPr="00925D92">
        <w:rPr>
          <w:rFonts w:ascii="Garamond" w:eastAsia="Times New Roman" w:hAnsi="Garamond" w:cs="Times New Roman"/>
        </w:rPr>
        <w:t>Thank you for your attention to this matter.</w:t>
      </w:r>
    </w:p>
    <w:p w14:paraId="052D5915" w14:textId="77777777" w:rsidR="005600E3" w:rsidRPr="00925D92" w:rsidRDefault="005600E3" w:rsidP="00925D92">
      <w:pPr>
        <w:rPr>
          <w:rFonts w:ascii="Garamond" w:eastAsia="Times New Roman" w:hAnsi="Garamond" w:cs="Times New Roman"/>
        </w:rPr>
      </w:pPr>
    </w:p>
    <w:p w14:paraId="32C4A661" w14:textId="3F2B82F5" w:rsidR="000E40A7" w:rsidRDefault="005600E3" w:rsidP="00D02B2D">
      <w:pPr>
        <w:rPr>
          <w:rFonts w:ascii="Source Sans Pro" w:hAnsi="Source Sans Pro" w:cs="Arial (Body CS)"/>
          <w:sz w:val="22"/>
        </w:rPr>
      </w:pPr>
      <w:r>
        <w:rPr>
          <w:rFonts w:ascii="Source Sans Pro" w:hAnsi="Source Sans Pro" w:cs="Arial (Body CS)"/>
          <w:noProof/>
          <w:sz w:val="22"/>
        </w:rPr>
        <w:drawing>
          <wp:inline distT="0" distB="0" distL="0" distR="0" wp14:anchorId="034BB68B" wp14:editId="0364B3B7">
            <wp:extent cx="1835150" cy="526473"/>
            <wp:effectExtent l="0" t="0" r="0" b="6985"/>
            <wp:docPr id="42942952" name="Picture 1" descr="A signature of a person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942952" name="Picture 1" descr="A signature of a person&#10;&#10;AI-generated content may be incorrect.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60773" cy="5338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19CC29" w14:textId="77777777" w:rsidR="00C10779" w:rsidRDefault="00C10779" w:rsidP="00C10779">
      <w:pPr>
        <w:shd w:val="clear" w:color="auto" w:fill="FFFFFF"/>
        <w:spacing w:before="100" w:beforeAutospacing="1" w:after="100" w:afterAutospacing="1"/>
        <w:rPr>
          <w:rFonts w:ascii="Arial" w:hAnsi="Arial" w:cs="Arial"/>
          <w:noProof/>
          <w:color w:val="2F0701"/>
        </w:rPr>
      </w:pPr>
      <w:r>
        <w:rPr>
          <w:rFonts w:ascii="Impact" w:hAnsi="Impact"/>
          <w:noProof/>
          <w:color w:val="880029"/>
        </w:rPr>
        <w:t>Dee Hooley</w:t>
      </w:r>
      <w:r>
        <w:rPr>
          <w:rFonts w:ascii="Impact" w:hAnsi="Impact"/>
          <w:noProof/>
          <w:color w:val="880029"/>
        </w:rPr>
        <w:br/>
      </w:r>
      <w:r>
        <w:rPr>
          <w:rFonts w:ascii="Arial" w:hAnsi="Arial" w:cs="Arial"/>
          <w:b/>
          <w:bCs/>
          <w:noProof/>
          <w:color w:val="E42829"/>
          <w:sz w:val="21"/>
          <w:szCs w:val="21"/>
        </w:rPr>
        <w:t>Xcel Energy</w:t>
      </w:r>
      <w:r>
        <w:rPr>
          <w:rFonts w:ascii="Arial" w:hAnsi="Arial" w:cs="Arial"/>
          <w:b/>
          <w:bCs/>
          <w:noProof/>
          <w:color w:val="E42829"/>
        </w:rPr>
        <w:t> </w:t>
      </w:r>
      <w:r>
        <w:rPr>
          <w:noProof/>
          <w:color w:val="C49772" w:themeColor="accent1" w:themeShade="BF"/>
        </w:rPr>
        <w:br/>
      </w:r>
      <w:r>
        <w:rPr>
          <w:rFonts w:ascii="Arial" w:hAnsi="Arial" w:cs="Arial"/>
          <w:b/>
          <w:bCs/>
          <w:noProof/>
          <w:color w:val="2F0701"/>
          <w:sz w:val="21"/>
          <w:szCs w:val="21"/>
        </w:rPr>
        <w:t>Regulatory Administrator</w:t>
      </w:r>
      <w:r>
        <w:rPr>
          <w:noProof/>
          <w:color w:val="C49772" w:themeColor="accent1" w:themeShade="BF"/>
        </w:rPr>
        <w:br/>
      </w:r>
      <w:r>
        <w:rPr>
          <w:rFonts w:ascii="Arial" w:hAnsi="Arial" w:cs="Arial"/>
          <w:noProof/>
          <w:color w:val="2F0701"/>
          <w:sz w:val="21"/>
          <w:szCs w:val="21"/>
        </w:rPr>
        <w:t>790 S Buchanan, Amarillo, TX 79101</w:t>
      </w:r>
      <w:r>
        <w:rPr>
          <w:noProof/>
          <w:color w:val="C49772" w:themeColor="accent1" w:themeShade="BF"/>
        </w:rPr>
        <w:br/>
      </w:r>
      <w:r>
        <w:rPr>
          <w:rFonts w:ascii="Arial" w:hAnsi="Arial" w:cs="Arial"/>
          <w:b/>
          <w:bCs/>
          <w:noProof/>
          <w:color w:val="2F0701"/>
          <w:sz w:val="21"/>
          <w:szCs w:val="21"/>
        </w:rPr>
        <w:t>C:</w:t>
      </w:r>
      <w:r>
        <w:rPr>
          <w:rFonts w:ascii="Arial" w:hAnsi="Arial" w:cs="Arial"/>
          <w:noProof/>
          <w:color w:val="2F0701"/>
          <w:sz w:val="21"/>
          <w:szCs w:val="21"/>
        </w:rPr>
        <w:t> 806-676-5411</w:t>
      </w:r>
      <w:r>
        <w:rPr>
          <w:noProof/>
          <w:color w:val="C49772" w:themeColor="accent1" w:themeShade="BF"/>
        </w:rPr>
        <w:br/>
      </w:r>
      <w:r>
        <w:rPr>
          <w:rFonts w:ascii="Arial" w:hAnsi="Arial" w:cs="Arial"/>
          <w:b/>
          <w:bCs/>
          <w:noProof/>
          <w:color w:val="2F0701"/>
          <w:sz w:val="21"/>
          <w:szCs w:val="21"/>
        </w:rPr>
        <w:t>E:</w:t>
      </w:r>
      <w:r>
        <w:rPr>
          <w:rFonts w:ascii="Arial" w:hAnsi="Arial" w:cs="Arial"/>
          <w:noProof/>
          <w:color w:val="2F0701"/>
        </w:rPr>
        <w:t> </w:t>
      </w:r>
      <w:hyperlink r:id="rId11" w:history="1">
        <w:r>
          <w:rPr>
            <w:rStyle w:val="Hyperlink"/>
            <w:rFonts w:ascii="Arial" w:hAnsi="Arial" w:cs="Arial"/>
            <w:noProof/>
            <w:color w:val="0000FF"/>
          </w:rPr>
          <w:t>dee.hooley@xcelenergy.com</w:t>
        </w:r>
      </w:hyperlink>
    </w:p>
    <w:p w14:paraId="31B75D7B" w14:textId="77777777" w:rsidR="001C1326" w:rsidRPr="0048583C" w:rsidRDefault="001C1326" w:rsidP="00D02B2D">
      <w:pPr>
        <w:rPr>
          <w:rFonts w:ascii="Source Sans Pro" w:hAnsi="Source Sans Pro" w:cs="Arial (Body CS)"/>
          <w:sz w:val="22"/>
        </w:rPr>
      </w:pPr>
    </w:p>
    <w:sectPr w:rsidR="001C1326" w:rsidRPr="0048583C" w:rsidSect="00C10779">
      <w:headerReference w:type="default" r:id="rId12"/>
      <w:footerReference w:type="default" r:id="rId13"/>
      <w:pgSz w:w="12240" w:h="15840"/>
      <w:pgMar w:top="1440" w:right="1440" w:bottom="1440" w:left="1440" w:header="864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FA8DF5" w14:textId="77777777" w:rsidR="00A4774C" w:rsidRDefault="00A4774C" w:rsidP="00EE632A">
      <w:r>
        <w:separator/>
      </w:r>
    </w:p>
  </w:endnote>
  <w:endnote w:type="continuationSeparator" w:id="0">
    <w:p w14:paraId="40A32BB7" w14:textId="77777777" w:rsidR="00A4774C" w:rsidRDefault="00A4774C" w:rsidP="00EE63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ource Sans Pro">
    <w:charset w:val="00"/>
    <w:family w:val="swiss"/>
    <w:pitch w:val="variable"/>
    <w:sig w:usb0="600002F7" w:usb1="02000001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ourceSans3-Light">
    <w:altName w:val="Calibri"/>
    <w:charset w:val="00"/>
    <w:family w:val="swiss"/>
    <w:pitch w:val="variable"/>
    <w:sig w:usb0="E00002FF" w:usb1="00002003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 (Body CS)">
    <w:charset w:val="00"/>
    <w:family w:val="roman"/>
    <w:pitch w:val="default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Xcel Energy Sans Black">
    <w:panose1 w:val="020B0103030102020204"/>
    <w:charset w:val="00"/>
    <w:family w:val="swiss"/>
    <w:notTrueType/>
    <w:pitch w:val="variable"/>
    <w:sig w:usb0="A000007F" w:usb1="4000A4FB" w:usb2="00000000" w:usb3="00000000" w:csb0="00000093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82F0B5" w14:textId="22914FC6" w:rsidR="006322A0" w:rsidRPr="00926D9E" w:rsidRDefault="006322A0">
    <w:pPr>
      <w:pStyle w:val="Footer"/>
      <w:rPr>
        <w:rFonts w:ascii="Xcel Energy Sans Black" w:hAnsi="Xcel Energy Sans Black"/>
        <w:color w:val="DA1020"/>
        <w:sz w:val="20"/>
        <w:szCs w:val="20"/>
      </w:rPr>
    </w:pPr>
  </w:p>
  <w:p w14:paraId="2820A0B5" w14:textId="4E69B4B3" w:rsidR="00EE632A" w:rsidRPr="00926D9E" w:rsidRDefault="00926D9E" w:rsidP="00AA3591">
    <w:pPr>
      <w:pStyle w:val="Footer"/>
      <w:ind w:left="720"/>
      <w:jc w:val="right"/>
      <w:rPr>
        <w:rFonts w:ascii="Source Sans Pro" w:hAnsi="Source Sans Pro"/>
        <w:b/>
        <w:bCs/>
        <w:color w:val="DA1020"/>
        <w:sz w:val="18"/>
        <w:szCs w:val="18"/>
      </w:rPr>
    </w:pPr>
    <w:proofErr w:type="gramStart"/>
    <w:r w:rsidRPr="00926D9E">
      <w:rPr>
        <w:rFonts w:ascii="Source Sans Pro" w:hAnsi="Source Sans Pro"/>
        <w:b/>
        <w:bCs/>
        <w:color w:val="DA1020"/>
        <w:sz w:val="18"/>
        <w:szCs w:val="18"/>
      </w:rPr>
      <w:t>Connected  •</w:t>
    </w:r>
    <w:proofErr w:type="gramEnd"/>
    <w:r w:rsidRPr="00926D9E">
      <w:rPr>
        <w:rFonts w:ascii="Source Sans Pro" w:hAnsi="Source Sans Pro"/>
        <w:b/>
        <w:bCs/>
        <w:color w:val="DA1020"/>
        <w:sz w:val="18"/>
        <w:szCs w:val="18"/>
      </w:rPr>
      <w:t xml:space="preserve">  </w:t>
    </w:r>
    <w:proofErr w:type="gramStart"/>
    <w:r w:rsidRPr="00926D9E">
      <w:rPr>
        <w:rFonts w:ascii="Source Sans Pro" w:hAnsi="Source Sans Pro"/>
        <w:b/>
        <w:bCs/>
        <w:color w:val="DA1020"/>
        <w:sz w:val="18"/>
        <w:szCs w:val="18"/>
      </w:rPr>
      <w:t>Committed  •</w:t>
    </w:r>
    <w:proofErr w:type="gramEnd"/>
    <w:r w:rsidRPr="00926D9E">
      <w:rPr>
        <w:rFonts w:ascii="Source Sans Pro" w:hAnsi="Source Sans Pro"/>
        <w:b/>
        <w:bCs/>
        <w:color w:val="DA1020"/>
        <w:sz w:val="18"/>
        <w:szCs w:val="18"/>
      </w:rPr>
      <w:t xml:space="preserve">  </w:t>
    </w:r>
    <w:proofErr w:type="gramStart"/>
    <w:r w:rsidRPr="00926D9E">
      <w:rPr>
        <w:rFonts w:ascii="Source Sans Pro" w:hAnsi="Source Sans Pro"/>
        <w:b/>
        <w:bCs/>
        <w:color w:val="DA1020"/>
        <w:sz w:val="18"/>
        <w:szCs w:val="18"/>
      </w:rPr>
      <w:t>Trustworthy  •</w:t>
    </w:r>
    <w:proofErr w:type="gramEnd"/>
    <w:r w:rsidRPr="00926D9E">
      <w:rPr>
        <w:rFonts w:ascii="Source Sans Pro" w:hAnsi="Source Sans Pro"/>
        <w:b/>
        <w:bCs/>
        <w:color w:val="DA1020"/>
        <w:sz w:val="18"/>
        <w:szCs w:val="18"/>
      </w:rPr>
      <w:t xml:space="preserve">  Saf</w:t>
    </w:r>
    <w:r w:rsidR="00AA3591">
      <w:rPr>
        <w:rFonts w:ascii="Source Sans Pro" w:hAnsi="Source Sans Pro"/>
        <w:b/>
        <w:bCs/>
        <w:color w:val="DA1020"/>
        <w:sz w:val="18"/>
        <w:szCs w:val="18"/>
      </w:rPr>
      <w:t>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F981F4" w14:textId="77777777" w:rsidR="00A4774C" w:rsidRDefault="00A4774C" w:rsidP="00EE632A">
      <w:r>
        <w:separator/>
      </w:r>
    </w:p>
  </w:footnote>
  <w:footnote w:type="continuationSeparator" w:id="0">
    <w:p w14:paraId="10DFC726" w14:textId="77777777" w:rsidR="00A4774C" w:rsidRDefault="00A4774C" w:rsidP="00EE63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4EB6B1" w14:textId="3F13692A" w:rsidR="00EE632A" w:rsidRDefault="00B355A6" w:rsidP="00550F84">
    <w:pPr>
      <w:pStyle w:val="Header"/>
    </w:pPr>
    <w:r w:rsidRPr="00B355A6">
      <w:rPr>
        <w:noProof/>
      </w:rPr>
      <w:drawing>
        <wp:inline distT="0" distB="0" distL="0" distR="0" wp14:anchorId="66B63BEF" wp14:editId="7AFD1C94">
          <wp:extent cx="2006600" cy="419100"/>
          <wp:effectExtent l="0" t="0" r="0" b="0"/>
          <wp:docPr id="791081419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91081419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06600" cy="4191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4038D87" w14:textId="77777777" w:rsidR="00476D28" w:rsidRDefault="00476D28" w:rsidP="00550F84">
    <w:pPr>
      <w:pStyle w:val="Header"/>
    </w:pPr>
  </w:p>
  <w:p w14:paraId="06C36EA2" w14:textId="075A4862" w:rsidR="00EE632A" w:rsidRDefault="00EE632A" w:rsidP="00882286">
    <w:pPr>
      <w:pStyle w:val="Header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632A"/>
    <w:rsid w:val="00066953"/>
    <w:rsid w:val="00087EEF"/>
    <w:rsid w:val="000A1820"/>
    <w:rsid w:val="000E068D"/>
    <w:rsid w:val="000E40A7"/>
    <w:rsid w:val="00126A3F"/>
    <w:rsid w:val="001275A6"/>
    <w:rsid w:val="001750DD"/>
    <w:rsid w:val="00176678"/>
    <w:rsid w:val="00177CF8"/>
    <w:rsid w:val="00190A5B"/>
    <w:rsid w:val="00192B4B"/>
    <w:rsid w:val="0019780B"/>
    <w:rsid w:val="001A0040"/>
    <w:rsid w:val="001B3E10"/>
    <w:rsid w:val="001B60D0"/>
    <w:rsid w:val="001C1326"/>
    <w:rsid w:val="001D68E3"/>
    <w:rsid w:val="002144D1"/>
    <w:rsid w:val="0021569B"/>
    <w:rsid w:val="002331BF"/>
    <w:rsid w:val="0027128F"/>
    <w:rsid w:val="0027240A"/>
    <w:rsid w:val="00290B91"/>
    <w:rsid w:val="002D62D0"/>
    <w:rsid w:val="002E123C"/>
    <w:rsid w:val="002F3E30"/>
    <w:rsid w:val="0031032C"/>
    <w:rsid w:val="00312F64"/>
    <w:rsid w:val="00330129"/>
    <w:rsid w:val="00331657"/>
    <w:rsid w:val="0033389B"/>
    <w:rsid w:val="00335273"/>
    <w:rsid w:val="00356B3E"/>
    <w:rsid w:val="003767D3"/>
    <w:rsid w:val="003B2274"/>
    <w:rsid w:val="003B479E"/>
    <w:rsid w:val="003B67C0"/>
    <w:rsid w:val="003C66A8"/>
    <w:rsid w:val="003E5433"/>
    <w:rsid w:val="003E6783"/>
    <w:rsid w:val="00424359"/>
    <w:rsid w:val="00440CF6"/>
    <w:rsid w:val="0044233B"/>
    <w:rsid w:val="00447710"/>
    <w:rsid w:val="0045140E"/>
    <w:rsid w:val="00455981"/>
    <w:rsid w:val="00476153"/>
    <w:rsid w:val="00476D28"/>
    <w:rsid w:val="0048583C"/>
    <w:rsid w:val="004B1599"/>
    <w:rsid w:val="004C18F6"/>
    <w:rsid w:val="004C3EC0"/>
    <w:rsid w:val="004E411D"/>
    <w:rsid w:val="005001B0"/>
    <w:rsid w:val="0050460A"/>
    <w:rsid w:val="00511D39"/>
    <w:rsid w:val="0052573D"/>
    <w:rsid w:val="00550F84"/>
    <w:rsid w:val="005600E3"/>
    <w:rsid w:val="005842D1"/>
    <w:rsid w:val="005A6203"/>
    <w:rsid w:val="005B619E"/>
    <w:rsid w:val="005C3834"/>
    <w:rsid w:val="005C3B7D"/>
    <w:rsid w:val="005D687B"/>
    <w:rsid w:val="005F7C87"/>
    <w:rsid w:val="00602B75"/>
    <w:rsid w:val="00603ED0"/>
    <w:rsid w:val="00613872"/>
    <w:rsid w:val="006317DF"/>
    <w:rsid w:val="006322A0"/>
    <w:rsid w:val="00666BB6"/>
    <w:rsid w:val="00690E24"/>
    <w:rsid w:val="006E21A1"/>
    <w:rsid w:val="006E2860"/>
    <w:rsid w:val="006F14B0"/>
    <w:rsid w:val="00703EF3"/>
    <w:rsid w:val="0073039E"/>
    <w:rsid w:val="007313D7"/>
    <w:rsid w:val="007A2F7F"/>
    <w:rsid w:val="007A36C0"/>
    <w:rsid w:val="007C3887"/>
    <w:rsid w:val="007D6901"/>
    <w:rsid w:val="0080741C"/>
    <w:rsid w:val="00863F39"/>
    <w:rsid w:val="00867625"/>
    <w:rsid w:val="0087626B"/>
    <w:rsid w:val="00882286"/>
    <w:rsid w:val="008B62CB"/>
    <w:rsid w:val="008B7F1B"/>
    <w:rsid w:val="00915122"/>
    <w:rsid w:val="00925D92"/>
    <w:rsid w:val="00926D9E"/>
    <w:rsid w:val="0093215B"/>
    <w:rsid w:val="00945C6A"/>
    <w:rsid w:val="00963B74"/>
    <w:rsid w:val="009659EE"/>
    <w:rsid w:val="009738D9"/>
    <w:rsid w:val="00996C9E"/>
    <w:rsid w:val="009A18B7"/>
    <w:rsid w:val="009A2643"/>
    <w:rsid w:val="009D2D4E"/>
    <w:rsid w:val="00A16247"/>
    <w:rsid w:val="00A26308"/>
    <w:rsid w:val="00A30C61"/>
    <w:rsid w:val="00A32617"/>
    <w:rsid w:val="00A4774C"/>
    <w:rsid w:val="00A62AA7"/>
    <w:rsid w:val="00A87F65"/>
    <w:rsid w:val="00AA3591"/>
    <w:rsid w:val="00AA501A"/>
    <w:rsid w:val="00AA5CAD"/>
    <w:rsid w:val="00AB7D48"/>
    <w:rsid w:val="00B32142"/>
    <w:rsid w:val="00B355A6"/>
    <w:rsid w:val="00B44766"/>
    <w:rsid w:val="00B61715"/>
    <w:rsid w:val="00B87288"/>
    <w:rsid w:val="00BE10F2"/>
    <w:rsid w:val="00C10779"/>
    <w:rsid w:val="00C35518"/>
    <w:rsid w:val="00C57083"/>
    <w:rsid w:val="00C616EE"/>
    <w:rsid w:val="00C71648"/>
    <w:rsid w:val="00D022B9"/>
    <w:rsid w:val="00D02B2D"/>
    <w:rsid w:val="00D04003"/>
    <w:rsid w:val="00D26650"/>
    <w:rsid w:val="00D33838"/>
    <w:rsid w:val="00D51B4B"/>
    <w:rsid w:val="00D86B33"/>
    <w:rsid w:val="00DB4DBB"/>
    <w:rsid w:val="00DB6C11"/>
    <w:rsid w:val="00DD561A"/>
    <w:rsid w:val="00DF53FE"/>
    <w:rsid w:val="00E167EF"/>
    <w:rsid w:val="00E34168"/>
    <w:rsid w:val="00E3625B"/>
    <w:rsid w:val="00E65339"/>
    <w:rsid w:val="00EA2F4C"/>
    <w:rsid w:val="00EC6D46"/>
    <w:rsid w:val="00ED077C"/>
    <w:rsid w:val="00EE632A"/>
    <w:rsid w:val="00EF28E7"/>
    <w:rsid w:val="00F14789"/>
    <w:rsid w:val="00F214F0"/>
    <w:rsid w:val="00F47AE4"/>
    <w:rsid w:val="00F6340F"/>
    <w:rsid w:val="00FA5816"/>
    <w:rsid w:val="00FB3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459F57D"/>
  <w15:chartTrackingRefBased/>
  <w15:docId w15:val="{C979E839-0DCD-E546-B589-FF80460AA7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E632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E632A"/>
  </w:style>
  <w:style w:type="paragraph" w:styleId="Footer">
    <w:name w:val="footer"/>
    <w:basedOn w:val="Normal"/>
    <w:link w:val="FooterChar"/>
    <w:uiPriority w:val="99"/>
    <w:unhideWhenUsed/>
    <w:rsid w:val="00EE632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E632A"/>
  </w:style>
  <w:style w:type="paragraph" w:styleId="NoSpacing">
    <w:name w:val="No Spacing"/>
    <w:uiPriority w:val="1"/>
    <w:qFormat/>
    <w:rsid w:val="00A62AA7"/>
  </w:style>
  <w:style w:type="paragraph" w:customStyle="1" w:styleId="BodyCopy">
    <w:name w:val="Body Copy"/>
    <w:basedOn w:val="Normal"/>
    <w:uiPriority w:val="99"/>
    <w:rsid w:val="006317DF"/>
    <w:pPr>
      <w:tabs>
        <w:tab w:val="right" w:pos="180"/>
        <w:tab w:val="right" w:pos="5040"/>
      </w:tabs>
      <w:suppressAutoHyphens/>
      <w:autoSpaceDE w:val="0"/>
      <w:autoSpaceDN w:val="0"/>
      <w:adjustRightInd w:val="0"/>
      <w:spacing w:after="126" w:line="288" w:lineRule="auto"/>
      <w:textAlignment w:val="center"/>
    </w:pPr>
    <w:rPr>
      <w:rFonts w:ascii="SourceSans3-Light" w:hAnsi="SourceSans3-Light" w:cs="SourceSans3-Light"/>
      <w:color w:val="000000"/>
      <w:spacing w:val="-2"/>
      <w:sz w:val="20"/>
      <w:szCs w:val="20"/>
    </w:rPr>
  </w:style>
  <w:style w:type="paragraph" w:styleId="Revision">
    <w:name w:val="Revision"/>
    <w:hidden/>
    <w:uiPriority w:val="99"/>
    <w:semiHidden/>
    <w:rsid w:val="003E5433"/>
  </w:style>
  <w:style w:type="character" w:styleId="Hyperlink">
    <w:name w:val="Hyperlink"/>
    <w:basedOn w:val="DefaultParagraphFont"/>
    <w:uiPriority w:val="99"/>
    <w:unhideWhenUsed/>
    <w:rsid w:val="00C10779"/>
    <w:rPr>
      <w:color w:val="DA1020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1077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045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65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7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56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8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dee.hooley@xcelenergy.com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Xcel-Energy-Presentation-TEMPLATE THEME_Updated-June-2025">
  <a:themeElements>
    <a:clrScheme name="Xcel Energy">
      <a:dk1>
        <a:srgbClr val="000000"/>
      </a:dk1>
      <a:lt1>
        <a:srgbClr val="F5EEE8"/>
      </a:lt1>
      <a:dk2>
        <a:srgbClr val="2F0107"/>
      </a:dk2>
      <a:lt2>
        <a:srgbClr val="FFFFFF"/>
      </a:lt2>
      <a:accent1>
        <a:srgbClr val="E3CEBC"/>
      </a:accent1>
      <a:accent2>
        <a:srgbClr val="DA1020"/>
      </a:accent2>
      <a:accent3>
        <a:srgbClr val="880029"/>
      </a:accent3>
      <a:accent4>
        <a:srgbClr val="291B7A"/>
      </a:accent4>
      <a:accent5>
        <a:srgbClr val="5F93EC"/>
      </a:accent5>
      <a:accent6>
        <a:srgbClr val="E8AF20"/>
      </a:accent6>
      <a:hlink>
        <a:srgbClr val="DA1020"/>
      </a:hlink>
      <a:folHlink>
        <a:srgbClr val="E8AF20"/>
      </a:folHlink>
    </a:clrScheme>
    <a:fontScheme name="Xcel Energy">
      <a:majorFont>
        <a:latin typeface="Xcel Energy Sans Black"/>
        <a:ea typeface=""/>
        <a:cs typeface=""/>
      </a:majorFont>
      <a:minorFont>
        <a:latin typeface="Source Sans Pro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chemeClr val="bg1"/>
        </a:solidFill>
        <a:ln>
          <a:noFill/>
        </a:ln>
      </a:spPr>
      <a:bodyPr rtlCol="0" anchor="ctr"/>
      <a:lstStyle>
        <a:defPPr algn="ctr">
          <a:defRPr dirty="0" err="1">
            <a:solidFill>
              <a:schemeClr val="bg2"/>
            </a:solidFill>
          </a:defRPr>
        </a:defPPr>
      </a:lstStyle>
      <a:style>
        <a:lnRef idx="2">
          <a:schemeClr val="accent1">
            <a:shade val="15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12700"/>
      </a:spPr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 marL="171450" indent="-171450" algn="l">
          <a:spcAft>
            <a:spcPts val="600"/>
          </a:spcAft>
          <a:buFont typeface="Wingdings" panose="05000000000000000000" pitchFamily="2" charset="2"/>
          <a:buChar char="§"/>
          <a:defRPr sz="1600" dirty="0" err="1" smtClean="0"/>
        </a:defPPr>
      </a:lstStyle>
    </a:txDef>
  </a:objectDefaults>
  <a:extraClrSchemeLst/>
  <a:custClrLst>
    <a:custClr name="Xcel Energy Red">
      <a:srgbClr val="DA1020"/>
    </a:custClr>
    <a:custClr name="Dark Brown">
      <a:srgbClr val="2F0701"/>
    </a:custClr>
    <a:custClr name="Cream">
      <a:srgbClr val="F5EEE8"/>
    </a:custClr>
    <a:custClr name="Tan">
      <a:srgbClr val="E3CEBC"/>
    </a:custClr>
    <a:custClr name="BLANK">
      <a:srgbClr val="FFFFFF"/>
    </a:custClr>
    <a:custClr name="BLANK">
      <a:srgbClr val="FFFFFF"/>
    </a:custClr>
    <a:custClr name="BLANK">
      <a:srgbClr val="FFFFFF"/>
    </a:custClr>
    <a:custClr name="BLANK">
      <a:srgbClr val="FFFFFF"/>
    </a:custClr>
    <a:custClr name="BLANK">
      <a:srgbClr val="FFFFFF"/>
    </a:custClr>
    <a:custClr name="BLANK">
      <a:srgbClr val="FFFFFF"/>
    </a:custClr>
    <a:custClr name="Dark Red">
      <a:srgbClr val="880029"/>
    </a:custClr>
    <a:custClr name="Dark Blue">
      <a:srgbClr val="291B7A"/>
    </a:custClr>
    <a:custClr name="Light Blue">
      <a:srgbClr val="5F93EC"/>
    </a:custClr>
    <a:custClr name="Dark Yellow">
      <a:srgbClr val="E8AF20"/>
    </a:custClr>
    <a:custClr name="Light Yellow">
      <a:srgbClr val="F4EB84"/>
    </a:custClr>
    <a:custClr name="Dark Green">
      <a:srgbClr val="164837"/>
    </a:custClr>
    <a:custClr name="Light Green">
      <a:srgbClr val="009161"/>
    </a:custClr>
  </a:custClrLst>
  <a:extLst>
    <a:ext uri="{05A4C25C-085E-4340-85A3-A5531E510DB2}">
      <thm15:themeFamily xmlns:thm15="http://schemas.microsoft.com/office/thememl/2012/main" name="Xcel-Energy-Presentation-TEMPLATE THEME_Updated-June-2025" id="{FB083F18-234A-4CC5-941D-79EA6F49AA25}" vid="{2A95B665-E2F2-4246-9A96-2851B1A683AB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091E12E1A16E458B77F25FC9FAF91F" ma:contentTypeVersion="17" ma:contentTypeDescription="Create a new document." ma:contentTypeScope="" ma:versionID="0ed83eecadcc34d5607ee3f71b2a7ec7">
  <xsd:schema xmlns:xsd="http://www.w3.org/2001/XMLSchema" xmlns:xs="http://www.w3.org/2001/XMLSchema" xmlns:p="http://schemas.microsoft.com/office/2006/metadata/properties" xmlns:ns2="95e11013-1554-4239-be97-156ce95bd758" xmlns:ns3="9837507d-be0c-42cc-8a8c-9e5955061598" targetNamespace="http://schemas.microsoft.com/office/2006/metadata/properties" ma:root="true" ma:fieldsID="04539c9480c8a9481703c24d161e01b4" ns2:_="" ns3:_="">
    <xsd:import namespace="95e11013-1554-4239-be97-156ce95bd758"/>
    <xsd:import namespace="9837507d-be0c-42cc-8a8c-9e595506159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e11013-1554-4239-be97-156ce95bd75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Length (seconds)" ma:internalName="MediaLengthInSeconds" ma:readOnly="true">
      <xsd:simpleType>
        <xsd:restriction base="dms:Unknown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479e3fc3-975b-426c-9e08-d2a3e1f4e75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37507d-be0c-42cc-8a8c-9e5955061598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60889841-ca0f-4fc2-802c-d9975f7690e2}" ma:internalName="TaxCatchAll" ma:showField="CatchAllData" ma:web="9837507d-be0c-42cc-8a8c-9e59550615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837507d-be0c-42cc-8a8c-9e5955061598" xsi:nil="true"/>
    <lcf76f155ced4ddcb4097134ff3c332f xmlns="95e11013-1554-4239-be97-156ce95bd75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F9C0D01-0815-4186-8211-18088C7D8CC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D087E0E-EB06-4CB4-92FA-F45C522D3C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e11013-1554-4239-be97-156ce95bd758"/>
    <ds:schemaRef ds:uri="9837507d-be0c-42cc-8a8c-9e59550615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0029E90-CDB4-EF4A-BB07-BC8E8073F51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A50256C-6943-4D86-A38C-E84F4415AFB3}">
  <ds:schemaRefs>
    <ds:schemaRef ds:uri="http://schemas.microsoft.com/office/2006/metadata/properties"/>
    <ds:schemaRef ds:uri="http://schemas.microsoft.com/office/infopath/2007/PartnerControls"/>
    <ds:schemaRef ds:uri="9837507d-be0c-42cc-8a8c-9e5955061598"/>
    <ds:schemaRef ds:uri="95e11013-1554-4239-be97-156ce95bd75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134</Words>
  <Characters>765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Schmitzer, Carl L</dc:creator>
  <cp:keywords/>
  <dc:description/>
  <cp:lastModifiedBy>Hooley, Dee D</cp:lastModifiedBy>
  <cp:revision>11</cp:revision>
  <cp:lastPrinted>2025-05-15T15:34:00Z</cp:lastPrinted>
  <dcterms:created xsi:type="dcterms:W3CDTF">2025-06-26T20:58:00Z</dcterms:created>
  <dcterms:modified xsi:type="dcterms:W3CDTF">2025-06-27T13:54:00Z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11ac0a8-6b99-444d-a60f-7336bfe397d8_Enabled">
    <vt:lpwstr>true</vt:lpwstr>
  </property>
  <property fmtid="{D5CDD505-2E9C-101B-9397-08002B2CF9AE}" pid="3" name="MSIP_Label_611ac0a8-6b99-444d-a60f-7336bfe397d8_SetDate">
    <vt:lpwstr>2025-02-26T16:52:58Z</vt:lpwstr>
  </property>
  <property fmtid="{D5CDD505-2E9C-101B-9397-08002B2CF9AE}" pid="4" name="MSIP_Label_611ac0a8-6b99-444d-a60f-7336bfe397d8_Method">
    <vt:lpwstr>Standard</vt:lpwstr>
  </property>
  <property fmtid="{D5CDD505-2E9C-101B-9397-08002B2CF9AE}" pid="5" name="MSIP_Label_611ac0a8-6b99-444d-a60f-7336bfe397d8_Name">
    <vt:lpwstr>II - Internal Information</vt:lpwstr>
  </property>
  <property fmtid="{D5CDD505-2E9C-101B-9397-08002B2CF9AE}" pid="6" name="MSIP_Label_611ac0a8-6b99-444d-a60f-7336bfe397d8_SiteId">
    <vt:lpwstr>24b2a583-5c05-4b6a-b4e9-4e12dc0025ad</vt:lpwstr>
  </property>
  <property fmtid="{D5CDD505-2E9C-101B-9397-08002B2CF9AE}" pid="7" name="MSIP_Label_611ac0a8-6b99-444d-a60f-7336bfe397d8_ActionId">
    <vt:lpwstr>ab3e83f1-9b00-4edc-a863-5ddcdd86d985</vt:lpwstr>
  </property>
  <property fmtid="{D5CDD505-2E9C-101B-9397-08002B2CF9AE}" pid="8" name="MSIP_Label_611ac0a8-6b99-444d-a60f-7336bfe397d8_ContentBits">
    <vt:lpwstr>0</vt:lpwstr>
  </property>
  <property fmtid="{D5CDD505-2E9C-101B-9397-08002B2CF9AE}" pid="9" name="MSIP_Label_611ac0a8-6b99-444d-a60f-7336bfe397d8_Tag">
    <vt:lpwstr>50, 3, 0, 1</vt:lpwstr>
  </property>
  <property fmtid="{D5CDD505-2E9C-101B-9397-08002B2CF9AE}" pid="10" name="ContentTypeId">
    <vt:lpwstr>0x01010077091E12E1A16E458B77F25FC9FAF91F</vt:lpwstr>
  </property>
  <property fmtid="{D5CDD505-2E9C-101B-9397-08002B2CF9AE}" pid="11" name="MediaServiceImageTags">
    <vt:lpwstr/>
  </property>
  <property fmtid="{D5CDD505-2E9C-101B-9397-08002B2CF9AE}" pid="12" name="Order">
    <vt:r8>7800</vt:r8>
  </property>
  <property fmtid="{D5CDD505-2E9C-101B-9397-08002B2CF9AE}" pid="13" name="xd_Signature">
    <vt:bool>false</vt:bool>
  </property>
  <property fmtid="{D5CDD505-2E9C-101B-9397-08002B2CF9AE}" pid="14" name="xd_ProgID">
    <vt:lpwstr/>
  </property>
  <property fmtid="{D5CDD505-2E9C-101B-9397-08002B2CF9AE}" pid="15" name="ComplianceAssetId">
    <vt:lpwstr/>
  </property>
  <property fmtid="{D5CDD505-2E9C-101B-9397-08002B2CF9AE}" pid="16" name="TemplateUrl">
    <vt:lpwstr/>
  </property>
  <property fmtid="{D5CDD505-2E9C-101B-9397-08002B2CF9AE}" pid="17" name="_ExtendedDescription">
    <vt:lpwstr/>
  </property>
  <property fmtid="{D5CDD505-2E9C-101B-9397-08002B2CF9AE}" pid="18" name="TriggerFlowInfo">
    <vt:lpwstr/>
  </property>
</Properties>
</file>